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A22" w:rsidRPr="00140676" w:rsidRDefault="00AB0FBD" w:rsidP="007B49F5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140676">
        <w:rPr>
          <w:rFonts w:eastAsia="Times New Roman" w:cs="Arial"/>
          <w:b/>
          <w:sz w:val="24"/>
          <w:szCs w:val="24"/>
          <w:lang w:eastAsia="pl-PL"/>
        </w:rPr>
        <w:t xml:space="preserve">Uchwała </w:t>
      </w:r>
      <w:r w:rsidR="007F6144">
        <w:rPr>
          <w:rFonts w:eastAsia="Times New Roman" w:cs="Arial"/>
          <w:b/>
          <w:sz w:val="24"/>
          <w:szCs w:val="24"/>
          <w:lang w:eastAsia="pl-PL"/>
        </w:rPr>
        <w:t>n</w:t>
      </w:r>
      <w:r w:rsidRPr="00140676">
        <w:rPr>
          <w:rFonts w:eastAsia="Times New Roman" w:cs="Arial"/>
          <w:b/>
          <w:sz w:val="24"/>
          <w:szCs w:val="24"/>
          <w:lang w:eastAsia="pl-PL"/>
        </w:rPr>
        <w:t xml:space="preserve">r </w:t>
      </w:r>
      <w:r w:rsidR="00762116">
        <w:rPr>
          <w:rFonts w:eastAsia="Times New Roman" w:cs="Arial"/>
          <w:b/>
          <w:sz w:val="24"/>
          <w:szCs w:val="24"/>
          <w:lang w:eastAsia="pl-PL"/>
        </w:rPr>
        <w:t>231</w:t>
      </w:r>
    </w:p>
    <w:p w:rsidR="007B49F5" w:rsidRPr="00140676" w:rsidRDefault="007B49F5" w:rsidP="007B49F5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140676">
        <w:rPr>
          <w:rFonts w:eastAsia="Times New Roman" w:cs="Arial"/>
          <w:b/>
          <w:sz w:val="24"/>
          <w:szCs w:val="24"/>
          <w:lang w:eastAsia="pl-PL"/>
        </w:rPr>
        <w:t>Rady Wydziału Nauk o Środowisku</w:t>
      </w:r>
    </w:p>
    <w:p w:rsidR="007B49F5" w:rsidRPr="00140676" w:rsidRDefault="007B49F5" w:rsidP="007B49F5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140676">
        <w:rPr>
          <w:rFonts w:eastAsia="Times New Roman" w:cs="Arial"/>
          <w:b/>
          <w:sz w:val="24"/>
          <w:szCs w:val="24"/>
          <w:lang w:eastAsia="pl-PL"/>
        </w:rPr>
        <w:t xml:space="preserve">z dnia </w:t>
      </w:r>
      <w:r w:rsidR="00FA227D" w:rsidRPr="00140676">
        <w:rPr>
          <w:rFonts w:eastAsia="Times New Roman" w:cs="Arial"/>
          <w:b/>
          <w:sz w:val="24"/>
          <w:szCs w:val="24"/>
          <w:lang w:eastAsia="pl-PL"/>
        </w:rPr>
        <w:t>1</w:t>
      </w:r>
      <w:r w:rsidR="0044429E">
        <w:rPr>
          <w:rFonts w:eastAsia="Times New Roman" w:cs="Arial"/>
          <w:b/>
          <w:sz w:val="24"/>
          <w:szCs w:val="24"/>
          <w:lang w:eastAsia="pl-PL"/>
        </w:rPr>
        <w:t>6</w:t>
      </w:r>
      <w:r w:rsidR="00FA227D" w:rsidRPr="00140676">
        <w:rPr>
          <w:rFonts w:eastAsia="Times New Roman" w:cs="Arial"/>
          <w:b/>
          <w:sz w:val="24"/>
          <w:szCs w:val="24"/>
          <w:lang w:eastAsia="pl-PL"/>
        </w:rPr>
        <w:t xml:space="preserve"> lutego 201</w:t>
      </w:r>
      <w:r w:rsidR="0044429E">
        <w:rPr>
          <w:rFonts w:eastAsia="Times New Roman" w:cs="Arial"/>
          <w:b/>
          <w:sz w:val="24"/>
          <w:szCs w:val="24"/>
          <w:lang w:eastAsia="pl-PL"/>
        </w:rPr>
        <w:t>8</w:t>
      </w:r>
      <w:r w:rsidRPr="00140676">
        <w:rPr>
          <w:rFonts w:eastAsia="Times New Roman" w:cs="Arial"/>
          <w:b/>
          <w:sz w:val="24"/>
          <w:szCs w:val="24"/>
          <w:lang w:eastAsia="pl-PL"/>
        </w:rPr>
        <w:t xml:space="preserve"> roku</w:t>
      </w:r>
    </w:p>
    <w:p w:rsidR="007B49F5" w:rsidRPr="00140676" w:rsidRDefault="007B49F5" w:rsidP="007B49F5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7B49F5" w:rsidRPr="00140676" w:rsidRDefault="007B49F5" w:rsidP="007B49F5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7F6144" w:rsidRPr="002978F1" w:rsidRDefault="007B49F5" w:rsidP="007F6144">
      <w:pPr>
        <w:spacing w:after="0" w:line="240" w:lineRule="auto"/>
        <w:ind w:left="1134" w:hanging="1134"/>
        <w:jc w:val="both"/>
        <w:rPr>
          <w:rFonts w:eastAsia="Times New Roman" w:cs="Arial"/>
          <w:sz w:val="24"/>
          <w:szCs w:val="24"/>
          <w:lang w:eastAsia="pl-PL"/>
        </w:rPr>
      </w:pPr>
      <w:r w:rsidRPr="00140676">
        <w:rPr>
          <w:rFonts w:eastAsia="Times New Roman" w:cs="Arial"/>
          <w:sz w:val="24"/>
          <w:szCs w:val="24"/>
          <w:lang w:eastAsia="pl-PL"/>
        </w:rPr>
        <w:t xml:space="preserve">w sprawie: </w:t>
      </w:r>
      <w:r w:rsidR="00D75E58">
        <w:rPr>
          <w:rFonts w:cs="Arial"/>
          <w:b/>
          <w:sz w:val="24"/>
          <w:szCs w:val="24"/>
        </w:rPr>
        <w:t>warunków rekrutacji</w:t>
      </w:r>
      <w:r w:rsidRPr="00140676">
        <w:rPr>
          <w:rFonts w:cs="Arial"/>
          <w:b/>
          <w:sz w:val="24"/>
          <w:szCs w:val="24"/>
        </w:rPr>
        <w:t xml:space="preserve"> kandydatów na I rok stacjonarnych </w:t>
      </w:r>
      <w:r w:rsidR="00761266" w:rsidRPr="00140676">
        <w:rPr>
          <w:rFonts w:cs="Arial"/>
          <w:b/>
          <w:sz w:val="24"/>
          <w:szCs w:val="24"/>
        </w:rPr>
        <w:t>studiów doktoranckich w dyscyplinie</w:t>
      </w:r>
      <w:r w:rsidRPr="00140676">
        <w:rPr>
          <w:rFonts w:cs="Arial"/>
          <w:b/>
          <w:sz w:val="24"/>
          <w:szCs w:val="24"/>
        </w:rPr>
        <w:t xml:space="preserve"> </w:t>
      </w:r>
      <w:r w:rsidR="00CD4D9A" w:rsidRPr="00140676">
        <w:rPr>
          <w:rFonts w:cs="Arial"/>
          <w:b/>
          <w:sz w:val="24"/>
          <w:szCs w:val="24"/>
        </w:rPr>
        <w:t xml:space="preserve">rybactwo </w:t>
      </w:r>
      <w:r w:rsidR="007F6144">
        <w:rPr>
          <w:rFonts w:cs="Arial"/>
          <w:b/>
          <w:sz w:val="24"/>
          <w:szCs w:val="24"/>
        </w:rPr>
        <w:t xml:space="preserve">w roku akademickim 2018/2019 </w:t>
      </w:r>
    </w:p>
    <w:p w:rsidR="007B49F5" w:rsidRPr="00140676" w:rsidRDefault="007B49F5" w:rsidP="007B49F5">
      <w:pPr>
        <w:spacing w:after="0" w:line="240" w:lineRule="auto"/>
        <w:ind w:left="1134" w:hanging="1134"/>
        <w:rPr>
          <w:rFonts w:eastAsia="Times New Roman" w:cs="Arial"/>
          <w:sz w:val="24"/>
          <w:szCs w:val="24"/>
          <w:lang w:eastAsia="pl-PL"/>
        </w:rPr>
      </w:pPr>
    </w:p>
    <w:p w:rsidR="00A545FC" w:rsidRPr="00140676" w:rsidRDefault="00A545FC" w:rsidP="00A545FC">
      <w:pPr>
        <w:ind w:hanging="1134"/>
        <w:jc w:val="center"/>
        <w:rPr>
          <w:rFonts w:cs="Arial"/>
          <w:sz w:val="24"/>
          <w:szCs w:val="24"/>
        </w:rPr>
      </w:pPr>
    </w:p>
    <w:p w:rsidR="00A545FC" w:rsidRPr="00140676" w:rsidRDefault="00A545FC" w:rsidP="00A545F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140676">
        <w:rPr>
          <w:rFonts w:eastAsia="Times New Roman" w:cs="Arial"/>
          <w:sz w:val="24"/>
          <w:szCs w:val="24"/>
          <w:lang w:eastAsia="pl-PL"/>
        </w:rPr>
        <w:t>Na podstawie art. 19</w:t>
      </w:r>
      <w:r w:rsidR="007B49F5" w:rsidRPr="00140676">
        <w:rPr>
          <w:rFonts w:eastAsia="Times New Roman" w:cs="Arial"/>
          <w:sz w:val="24"/>
          <w:szCs w:val="24"/>
          <w:lang w:eastAsia="pl-PL"/>
        </w:rPr>
        <w:t>6</w:t>
      </w:r>
      <w:r w:rsidRPr="00140676">
        <w:rPr>
          <w:rFonts w:eastAsia="Times New Roman" w:cs="Arial"/>
          <w:sz w:val="24"/>
          <w:szCs w:val="24"/>
          <w:lang w:eastAsia="pl-PL"/>
        </w:rPr>
        <w:t xml:space="preserve"> ust. </w:t>
      </w:r>
      <w:r w:rsidR="007B49F5" w:rsidRPr="00140676">
        <w:rPr>
          <w:rFonts w:eastAsia="Times New Roman" w:cs="Arial"/>
          <w:sz w:val="24"/>
          <w:szCs w:val="24"/>
          <w:lang w:eastAsia="pl-PL"/>
        </w:rPr>
        <w:t>2</w:t>
      </w:r>
      <w:r w:rsidRPr="00140676">
        <w:rPr>
          <w:rFonts w:eastAsia="Times New Roman" w:cs="Arial"/>
          <w:sz w:val="24"/>
          <w:szCs w:val="24"/>
          <w:lang w:eastAsia="pl-PL"/>
        </w:rPr>
        <w:t xml:space="preserve"> ustawy z dnia 27 lipca 2005 r. − Prawo o szkolnictwie wyższym(tekst jednolity: Dz. U. z 2012r. poz. 572, z późn. zm.)</w:t>
      </w:r>
      <w:r w:rsidR="007B49F5" w:rsidRPr="00140676">
        <w:rPr>
          <w:rFonts w:eastAsia="Times New Roman" w:cs="Arial"/>
          <w:sz w:val="24"/>
          <w:szCs w:val="24"/>
          <w:lang w:eastAsia="pl-PL"/>
        </w:rPr>
        <w:t xml:space="preserve"> oraz </w:t>
      </w:r>
      <w:r w:rsidRPr="00140676">
        <w:rPr>
          <w:rFonts w:eastAsia="Times New Roman" w:cs="Arial"/>
          <w:sz w:val="24"/>
          <w:szCs w:val="24"/>
          <w:lang w:eastAsia="pl-PL"/>
        </w:rPr>
        <w:t>§ 2</w:t>
      </w:r>
      <w:r w:rsidR="007B49F5" w:rsidRPr="00140676">
        <w:rPr>
          <w:rFonts w:eastAsia="Times New Roman" w:cs="Arial"/>
          <w:sz w:val="24"/>
          <w:szCs w:val="24"/>
          <w:lang w:eastAsia="pl-PL"/>
        </w:rPr>
        <w:t>3</w:t>
      </w:r>
      <w:r w:rsidRPr="00140676">
        <w:rPr>
          <w:rFonts w:eastAsia="Times New Roman" w:cs="Arial"/>
          <w:sz w:val="24"/>
          <w:szCs w:val="24"/>
          <w:lang w:eastAsia="pl-PL"/>
        </w:rPr>
        <w:t xml:space="preserve"> ust. </w:t>
      </w:r>
      <w:r w:rsidR="007B49F5" w:rsidRPr="00140676">
        <w:rPr>
          <w:rFonts w:eastAsia="Times New Roman" w:cs="Arial"/>
          <w:sz w:val="24"/>
          <w:szCs w:val="24"/>
          <w:lang w:eastAsia="pl-PL"/>
        </w:rPr>
        <w:t xml:space="preserve">3 pkt.4 w związku z </w:t>
      </w:r>
      <w:r w:rsidRPr="00140676">
        <w:rPr>
          <w:rFonts w:eastAsia="Times New Roman" w:cs="Arial"/>
          <w:sz w:val="24"/>
          <w:szCs w:val="24"/>
          <w:lang w:eastAsia="pl-PL"/>
        </w:rPr>
        <w:t xml:space="preserve"> </w:t>
      </w:r>
      <w:r w:rsidR="0028206D" w:rsidRPr="00140676">
        <w:rPr>
          <w:rFonts w:eastAsia="Times New Roman" w:cs="Arial"/>
          <w:sz w:val="24"/>
          <w:szCs w:val="24"/>
          <w:lang w:eastAsia="pl-PL"/>
        </w:rPr>
        <w:t xml:space="preserve">§ </w:t>
      </w:r>
      <w:r w:rsidR="007B49F5" w:rsidRPr="00140676">
        <w:rPr>
          <w:rFonts w:eastAsia="Times New Roman" w:cs="Arial"/>
          <w:sz w:val="24"/>
          <w:szCs w:val="24"/>
          <w:lang w:eastAsia="pl-PL"/>
        </w:rPr>
        <w:t>89</w:t>
      </w:r>
      <w:r w:rsidR="0028206D" w:rsidRPr="00140676">
        <w:rPr>
          <w:rFonts w:eastAsia="Times New Roman" w:cs="Arial"/>
          <w:sz w:val="24"/>
          <w:szCs w:val="24"/>
          <w:lang w:eastAsia="pl-PL"/>
        </w:rPr>
        <w:t xml:space="preserve"> ust. </w:t>
      </w:r>
      <w:r w:rsidR="007B49F5" w:rsidRPr="00140676">
        <w:rPr>
          <w:rFonts w:eastAsia="Times New Roman" w:cs="Arial"/>
          <w:sz w:val="24"/>
          <w:szCs w:val="24"/>
          <w:lang w:eastAsia="pl-PL"/>
        </w:rPr>
        <w:t xml:space="preserve">2 i </w:t>
      </w:r>
      <w:r w:rsidR="0028206D" w:rsidRPr="00140676">
        <w:rPr>
          <w:rFonts w:eastAsia="Times New Roman" w:cs="Arial"/>
          <w:sz w:val="24"/>
          <w:szCs w:val="24"/>
          <w:lang w:eastAsia="pl-PL"/>
        </w:rPr>
        <w:t xml:space="preserve"> </w:t>
      </w:r>
      <w:r w:rsidR="007B49F5" w:rsidRPr="00140676">
        <w:rPr>
          <w:rFonts w:eastAsia="Times New Roman" w:cs="Arial"/>
          <w:sz w:val="24"/>
          <w:szCs w:val="24"/>
          <w:lang w:eastAsia="pl-PL"/>
        </w:rPr>
        <w:t xml:space="preserve">§ 14 ust.1 </w:t>
      </w:r>
      <w:r w:rsidR="0028206D" w:rsidRPr="00140676">
        <w:rPr>
          <w:rFonts w:eastAsia="Times New Roman" w:cs="Arial"/>
          <w:sz w:val="24"/>
          <w:szCs w:val="24"/>
          <w:lang w:eastAsia="pl-PL"/>
        </w:rPr>
        <w:t xml:space="preserve">pkt. </w:t>
      </w:r>
      <w:r w:rsidR="007B49F5" w:rsidRPr="00140676">
        <w:rPr>
          <w:rFonts w:eastAsia="Times New Roman" w:cs="Arial"/>
          <w:sz w:val="24"/>
          <w:szCs w:val="24"/>
          <w:lang w:eastAsia="pl-PL"/>
        </w:rPr>
        <w:t>2</w:t>
      </w:r>
      <w:r w:rsidR="0028206D" w:rsidRPr="00140676">
        <w:rPr>
          <w:rFonts w:eastAsia="Times New Roman" w:cs="Arial"/>
          <w:sz w:val="24"/>
          <w:szCs w:val="24"/>
          <w:lang w:eastAsia="pl-PL"/>
        </w:rPr>
        <w:t xml:space="preserve"> Statutu Uniwersytetu Warmińsko-Mazurskiego w Olsztynie </w:t>
      </w:r>
      <w:r w:rsidR="0028206D" w:rsidRPr="00140676">
        <w:rPr>
          <w:rFonts w:cs="Arial"/>
          <w:sz w:val="24"/>
          <w:szCs w:val="24"/>
        </w:rPr>
        <w:t xml:space="preserve">przyjętego Uchwałą Nr 785 Senatu UWM w Olsztynie z dnia 25 listopada 2011 roku </w:t>
      </w:r>
      <w:r w:rsidR="007B49F5" w:rsidRPr="00140676">
        <w:rPr>
          <w:rFonts w:cs="Arial"/>
          <w:sz w:val="24"/>
          <w:szCs w:val="24"/>
        </w:rPr>
        <w:t>(</w:t>
      </w:r>
      <w:r w:rsidR="0028206D" w:rsidRPr="00140676">
        <w:rPr>
          <w:rFonts w:cs="Arial"/>
          <w:sz w:val="24"/>
          <w:szCs w:val="24"/>
        </w:rPr>
        <w:t>z późn. zm</w:t>
      </w:r>
      <w:r w:rsidR="007B49F5" w:rsidRPr="00140676">
        <w:rPr>
          <w:rFonts w:cs="Arial"/>
          <w:sz w:val="24"/>
          <w:szCs w:val="24"/>
        </w:rPr>
        <w:t>.)</w:t>
      </w:r>
      <w:r w:rsidR="000601DA" w:rsidRPr="00140676">
        <w:rPr>
          <w:rFonts w:eastAsia="Times New Roman" w:cs="Arial"/>
          <w:sz w:val="24"/>
          <w:szCs w:val="24"/>
          <w:lang w:eastAsia="pl-PL"/>
        </w:rPr>
        <w:t xml:space="preserve"> </w:t>
      </w:r>
      <w:r w:rsidRPr="00140676">
        <w:rPr>
          <w:rFonts w:eastAsia="Times New Roman" w:cs="Arial"/>
          <w:sz w:val="24"/>
          <w:szCs w:val="24"/>
          <w:lang w:eastAsia="pl-PL"/>
        </w:rPr>
        <w:t>uchwala się co następuje:</w:t>
      </w:r>
    </w:p>
    <w:p w:rsidR="006069CA" w:rsidRPr="00140676" w:rsidRDefault="006069CA" w:rsidP="006069CA">
      <w:pPr>
        <w:spacing w:after="0" w:line="240" w:lineRule="auto"/>
        <w:rPr>
          <w:rFonts w:cs="Arial"/>
          <w:sz w:val="24"/>
          <w:szCs w:val="24"/>
        </w:rPr>
      </w:pPr>
    </w:p>
    <w:p w:rsidR="000601DA" w:rsidRPr="00140676" w:rsidRDefault="000601DA" w:rsidP="006069CA">
      <w:pPr>
        <w:spacing w:after="0" w:line="240" w:lineRule="auto"/>
        <w:rPr>
          <w:rFonts w:cs="Arial"/>
          <w:sz w:val="24"/>
          <w:szCs w:val="24"/>
        </w:rPr>
      </w:pPr>
    </w:p>
    <w:p w:rsidR="000601DA" w:rsidRPr="00140676" w:rsidRDefault="000601DA" w:rsidP="000601DA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140676">
        <w:rPr>
          <w:rFonts w:eastAsia="Times New Roman" w:cs="Arial"/>
          <w:sz w:val="24"/>
          <w:szCs w:val="24"/>
          <w:lang w:eastAsia="pl-PL"/>
        </w:rPr>
        <w:t>§1</w:t>
      </w:r>
    </w:p>
    <w:p w:rsidR="000601DA" w:rsidRPr="00140676" w:rsidRDefault="000601DA" w:rsidP="000601DA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:rsidR="00512338" w:rsidRPr="00140676" w:rsidRDefault="000601DA" w:rsidP="000601DA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140676">
        <w:rPr>
          <w:rFonts w:eastAsia="Times New Roman" w:cs="Arial"/>
          <w:sz w:val="24"/>
          <w:szCs w:val="24"/>
          <w:lang w:eastAsia="pl-PL"/>
        </w:rPr>
        <w:t xml:space="preserve">Rada Wydziału Nauk o Środowisku </w:t>
      </w:r>
      <w:r w:rsidR="007B49F5" w:rsidRPr="00140676">
        <w:rPr>
          <w:rFonts w:eastAsia="Times New Roman" w:cs="Arial"/>
          <w:sz w:val="24"/>
          <w:szCs w:val="24"/>
          <w:lang w:eastAsia="pl-PL"/>
        </w:rPr>
        <w:t xml:space="preserve">wnioskuje do Senatu </w:t>
      </w:r>
      <w:r w:rsidRPr="00140676">
        <w:rPr>
          <w:rFonts w:eastAsia="Times New Roman" w:cs="Arial"/>
          <w:sz w:val="24"/>
          <w:szCs w:val="24"/>
          <w:lang w:eastAsia="pl-PL"/>
        </w:rPr>
        <w:t>Uniwersytetu Warmińsko-Mazurskiego w Olsztynie</w:t>
      </w:r>
      <w:r w:rsidR="007B49F5" w:rsidRPr="00140676">
        <w:rPr>
          <w:rFonts w:eastAsia="Times New Roman" w:cs="Arial"/>
          <w:sz w:val="24"/>
          <w:szCs w:val="24"/>
          <w:lang w:eastAsia="pl-PL"/>
        </w:rPr>
        <w:t xml:space="preserve"> o ustalenie </w:t>
      </w:r>
      <w:r w:rsidR="00D75E58">
        <w:rPr>
          <w:rFonts w:eastAsia="Times New Roman" w:cs="Arial"/>
          <w:b/>
          <w:sz w:val="24"/>
          <w:szCs w:val="24"/>
          <w:lang w:eastAsia="pl-PL"/>
        </w:rPr>
        <w:t>warunków rekrutacji</w:t>
      </w:r>
      <w:r w:rsidR="007B49F5" w:rsidRPr="00140676">
        <w:rPr>
          <w:rFonts w:eastAsia="Times New Roman" w:cs="Arial"/>
          <w:b/>
          <w:sz w:val="24"/>
          <w:szCs w:val="24"/>
          <w:lang w:eastAsia="pl-PL"/>
        </w:rPr>
        <w:t xml:space="preserve"> kandydatów na I rok</w:t>
      </w:r>
      <w:r w:rsidR="007B49F5" w:rsidRPr="00140676">
        <w:rPr>
          <w:rFonts w:eastAsia="Times New Roman" w:cs="Arial"/>
          <w:sz w:val="24"/>
          <w:szCs w:val="24"/>
          <w:lang w:eastAsia="pl-PL"/>
        </w:rPr>
        <w:t xml:space="preserve"> </w:t>
      </w:r>
      <w:r w:rsidR="007B49F5" w:rsidRPr="00140676">
        <w:rPr>
          <w:rFonts w:eastAsia="Times New Roman" w:cs="Arial"/>
          <w:b/>
          <w:sz w:val="24"/>
          <w:szCs w:val="24"/>
          <w:lang w:eastAsia="pl-PL"/>
        </w:rPr>
        <w:t xml:space="preserve">stacjonarnych studiów doktoranckich w zakresie </w:t>
      </w:r>
      <w:r w:rsidR="00547449" w:rsidRPr="00140676">
        <w:rPr>
          <w:rFonts w:eastAsia="Times New Roman" w:cs="Arial"/>
          <w:b/>
          <w:sz w:val="24"/>
          <w:szCs w:val="24"/>
          <w:lang w:eastAsia="pl-PL"/>
        </w:rPr>
        <w:t>rybactwa</w:t>
      </w:r>
      <w:r w:rsidR="00F01247">
        <w:rPr>
          <w:rFonts w:eastAsia="Times New Roman" w:cs="Arial"/>
          <w:sz w:val="24"/>
          <w:szCs w:val="24"/>
          <w:lang w:eastAsia="pl-PL"/>
        </w:rPr>
        <w:t xml:space="preserve"> w roku akademickim</w:t>
      </w:r>
      <w:r w:rsidR="007B49F5" w:rsidRPr="00140676">
        <w:rPr>
          <w:rFonts w:eastAsia="Times New Roman" w:cs="Arial"/>
          <w:sz w:val="24"/>
          <w:szCs w:val="24"/>
          <w:lang w:eastAsia="pl-PL"/>
        </w:rPr>
        <w:t xml:space="preserve"> 201</w:t>
      </w:r>
      <w:r w:rsidR="00011F9C">
        <w:rPr>
          <w:rFonts w:eastAsia="Times New Roman" w:cs="Arial"/>
          <w:sz w:val="24"/>
          <w:szCs w:val="24"/>
          <w:lang w:eastAsia="pl-PL"/>
        </w:rPr>
        <w:t>8</w:t>
      </w:r>
      <w:r w:rsidR="007B49F5" w:rsidRPr="00140676">
        <w:rPr>
          <w:rFonts w:eastAsia="Times New Roman" w:cs="Arial"/>
          <w:sz w:val="24"/>
          <w:szCs w:val="24"/>
          <w:lang w:eastAsia="pl-PL"/>
        </w:rPr>
        <w:t>/201</w:t>
      </w:r>
      <w:r w:rsidR="00011F9C">
        <w:rPr>
          <w:rFonts w:eastAsia="Times New Roman" w:cs="Arial"/>
          <w:sz w:val="24"/>
          <w:szCs w:val="24"/>
          <w:lang w:eastAsia="pl-PL"/>
        </w:rPr>
        <w:t>9</w:t>
      </w:r>
      <w:r w:rsidR="007B49F5" w:rsidRPr="00140676">
        <w:rPr>
          <w:rFonts w:eastAsia="Times New Roman" w:cs="Arial"/>
          <w:sz w:val="24"/>
          <w:szCs w:val="24"/>
          <w:lang w:eastAsia="pl-PL"/>
        </w:rPr>
        <w:t xml:space="preserve">, </w:t>
      </w:r>
      <w:r w:rsidR="0005773E" w:rsidRPr="00140676">
        <w:rPr>
          <w:rFonts w:eastAsia="Times New Roman" w:cs="Arial"/>
          <w:sz w:val="24"/>
          <w:szCs w:val="24"/>
          <w:lang w:eastAsia="pl-PL"/>
        </w:rPr>
        <w:t>określonych</w:t>
      </w:r>
      <w:r w:rsidR="007B49F5" w:rsidRPr="00140676">
        <w:rPr>
          <w:rFonts w:eastAsia="Times New Roman" w:cs="Arial"/>
          <w:sz w:val="24"/>
          <w:szCs w:val="24"/>
          <w:lang w:eastAsia="pl-PL"/>
        </w:rPr>
        <w:t xml:space="preserve"> w załączniku </w:t>
      </w:r>
      <w:r w:rsidR="00D75E58">
        <w:rPr>
          <w:rFonts w:eastAsia="Times New Roman" w:cs="Arial"/>
          <w:sz w:val="24"/>
          <w:szCs w:val="24"/>
          <w:lang w:eastAsia="pl-PL"/>
        </w:rPr>
        <w:t xml:space="preserve">nr 1 </w:t>
      </w:r>
      <w:r w:rsidR="007B49F5" w:rsidRPr="00140676">
        <w:rPr>
          <w:rFonts w:eastAsia="Times New Roman" w:cs="Arial"/>
          <w:sz w:val="24"/>
          <w:szCs w:val="24"/>
          <w:lang w:eastAsia="pl-PL"/>
        </w:rPr>
        <w:t>do niniejszej uchwały</w:t>
      </w:r>
      <w:r w:rsidR="00945E05" w:rsidRPr="00140676">
        <w:rPr>
          <w:rFonts w:eastAsia="Times New Roman" w:cs="Arial"/>
          <w:sz w:val="24"/>
          <w:szCs w:val="24"/>
          <w:lang w:eastAsia="pl-PL"/>
        </w:rPr>
        <w:t>.</w:t>
      </w:r>
    </w:p>
    <w:p w:rsidR="007B49F5" w:rsidRPr="00140676" w:rsidRDefault="007B49F5" w:rsidP="000601DA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7B49F5" w:rsidRPr="00140676" w:rsidRDefault="007B49F5" w:rsidP="000601DA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512338" w:rsidRPr="00140676" w:rsidRDefault="00512338" w:rsidP="00512338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140676">
        <w:rPr>
          <w:rFonts w:eastAsia="Times New Roman" w:cs="Arial"/>
          <w:sz w:val="24"/>
          <w:szCs w:val="24"/>
          <w:lang w:eastAsia="pl-PL"/>
        </w:rPr>
        <w:t>§ 2</w:t>
      </w:r>
    </w:p>
    <w:p w:rsidR="0005773E" w:rsidRPr="00140676" w:rsidRDefault="0005773E" w:rsidP="00512338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:rsidR="00512338" w:rsidRPr="00140676" w:rsidRDefault="00512338" w:rsidP="00512338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140676">
        <w:rPr>
          <w:rFonts w:eastAsia="Times New Roman" w:cs="Arial"/>
          <w:sz w:val="24"/>
          <w:szCs w:val="24"/>
          <w:lang w:eastAsia="pl-PL"/>
        </w:rPr>
        <w:t>Uchwała wchodzi w życie z dniem podjęcia.</w:t>
      </w:r>
    </w:p>
    <w:p w:rsidR="00512338" w:rsidRPr="00140676" w:rsidRDefault="00512338" w:rsidP="00512338">
      <w:pPr>
        <w:spacing w:after="0" w:line="240" w:lineRule="auto"/>
        <w:ind w:left="360"/>
        <w:jc w:val="both"/>
        <w:rPr>
          <w:rFonts w:eastAsia="Times New Roman" w:cs="Arial"/>
          <w:sz w:val="24"/>
          <w:szCs w:val="24"/>
          <w:lang w:eastAsia="pl-PL"/>
        </w:rPr>
      </w:pPr>
    </w:p>
    <w:p w:rsidR="00512338" w:rsidRPr="00140676" w:rsidRDefault="00512338" w:rsidP="00512338">
      <w:pPr>
        <w:spacing w:after="0" w:line="240" w:lineRule="auto"/>
        <w:ind w:left="4956" w:firstLine="708"/>
        <w:jc w:val="both"/>
        <w:rPr>
          <w:rFonts w:eastAsia="Times New Roman" w:cs="Arial"/>
          <w:sz w:val="24"/>
          <w:szCs w:val="24"/>
          <w:lang w:eastAsia="pl-PL"/>
        </w:rPr>
      </w:pPr>
    </w:p>
    <w:p w:rsidR="0005773E" w:rsidRPr="00140676" w:rsidRDefault="0005773E" w:rsidP="00512338">
      <w:pPr>
        <w:spacing w:after="0" w:line="240" w:lineRule="auto"/>
        <w:ind w:left="4956" w:firstLine="708"/>
        <w:jc w:val="both"/>
        <w:rPr>
          <w:rFonts w:eastAsia="Times New Roman" w:cs="Arial"/>
          <w:sz w:val="24"/>
          <w:szCs w:val="24"/>
          <w:lang w:eastAsia="pl-PL"/>
        </w:rPr>
      </w:pPr>
    </w:p>
    <w:p w:rsidR="0005773E" w:rsidRPr="00140676" w:rsidRDefault="0005773E" w:rsidP="00512338">
      <w:pPr>
        <w:spacing w:after="0" w:line="240" w:lineRule="auto"/>
        <w:ind w:left="4956" w:firstLine="708"/>
        <w:jc w:val="both"/>
        <w:rPr>
          <w:rFonts w:eastAsia="Times New Roman" w:cs="Arial"/>
          <w:sz w:val="24"/>
          <w:szCs w:val="24"/>
          <w:lang w:eastAsia="pl-PL"/>
        </w:rPr>
      </w:pPr>
    </w:p>
    <w:p w:rsidR="0005773E" w:rsidRPr="00140676" w:rsidRDefault="0005773E" w:rsidP="00512338">
      <w:pPr>
        <w:spacing w:after="0" w:line="240" w:lineRule="auto"/>
        <w:ind w:left="4956" w:firstLine="708"/>
        <w:jc w:val="both"/>
        <w:rPr>
          <w:rFonts w:eastAsia="Times New Roman" w:cs="Arial"/>
          <w:sz w:val="24"/>
          <w:szCs w:val="24"/>
          <w:lang w:eastAsia="pl-PL"/>
        </w:rPr>
      </w:pPr>
    </w:p>
    <w:p w:rsidR="00512338" w:rsidRPr="00140676" w:rsidRDefault="00512338" w:rsidP="00512338">
      <w:pPr>
        <w:spacing w:after="0" w:line="240" w:lineRule="auto"/>
        <w:ind w:left="4956" w:firstLine="708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140676">
        <w:rPr>
          <w:rFonts w:eastAsia="Times New Roman" w:cs="Arial"/>
          <w:sz w:val="24"/>
          <w:szCs w:val="24"/>
          <w:lang w:eastAsia="pl-PL"/>
        </w:rPr>
        <w:tab/>
      </w:r>
      <w:r w:rsidRPr="00140676">
        <w:rPr>
          <w:rFonts w:eastAsia="Times New Roman" w:cs="Arial"/>
          <w:sz w:val="24"/>
          <w:szCs w:val="24"/>
          <w:lang w:eastAsia="pl-PL"/>
        </w:rPr>
        <w:tab/>
      </w:r>
      <w:r w:rsidRPr="00140676">
        <w:rPr>
          <w:rFonts w:eastAsia="Times New Roman" w:cs="Arial"/>
          <w:sz w:val="24"/>
          <w:szCs w:val="24"/>
          <w:lang w:eastAsia="pl-PL"/>
        </w:rPr>
        <w:tab/>
      </w:r>
      <w:r w:rsidRPr="00140676">
        <w:rPr>
          <w:rFonts w:eastAsia="Times New Roman" w:cs="Arial"/>
          <w:sz w:val="24"/>
          <w:szCs w:val="24"/>
          <w:lang w:eastAsia="pl-PL"/>
        </w:rPr>
        <w:tab/>
      </w:r>
      <w:r w:rsidRPr="00140676">
        <w:rPr>
          <w:rFonts w:eastAsia="Times New Roman" w:cs="Arial"/>
          <w:sz w:val="24"/>
          <w:szCs w:val="24"/>
          <w:lang w:eastAsia="pl-PL"/>
        </w:rPr>
        <w:tab/>
      </w:r>
      <w:r w:rsidRPr="00140676">
        <w:rPr>
          <w:rFonts w:eastAsia="Times New Roman" w:cs="Arial"/>
          <w:sz w:val="24"/>
          <w:szCs w:val="24"/>
          <w:lang w:eastAsia="pl-PL"/>
        </w:rPr>
        <w:tab/>
      </w:r>
      <w:r w:rsidRPr="00140676">
        <w:rPr>
          <w:rFonts w:eastAsia="Times New Roman" w:cs="Arial"/>
          <w:sz w:val="24"/>
          <w:szCs w:val="24"/>
          <w:lang w:eastAsia="pl-PL"/>
        </w:rPr>
        <w:tab/>
      </w:r>
      <w:r w:rsidRPr="00140676">
        <w:rPr>
          <w:rFonts w:eastAsia="Times New Roman" w:cs="Arial"/>
          <w:sz w:val="24"/>
          <w:szCs w:val="24"/>
          <w:lang w:eastAsia="pl-PL"/>
        </w:rPr>
        <w:tab/>
      </w:r>
      <w:r w:rsidRPr="00140676">
        <w:rPr>
          <w:rFonts w:eastAsia="Times New Roman" w:cs="Arial"/>
          <w:sz w:val="24"/>
          <w:szCs w:val="24"/>
          <w:lang w:eastAsia="pl-PL"/>
        </w:rPr>
        <w:tab/>
      </w:r>
      <w:r w:rsidRPr="00140676">
        <w:rPr>
          <w:rFonts w:eastAsia="Times New Roman" w:cs="Arial"/>
          <w:sz w:val="24"/>
          <w:szCs w:val="24"/>
          <w:lang w:eastAsia="pl-PL"/>
        </w:rPr>
        <w:tab/>
      </w:r>
      <w:r w:rsidR="00764D40" w:rsidRPr="00140676">
        <w:rPr>
          <w:rFonts w:eastAsia="Times New Roman" w:cs="Arial"/>
          <w:sz w:val="24"/>
          <w:szCs w:val="24"/>
          <w:lang w:eastAsia="pl-PL"/>
        </w:rPr>
        <w:t xml:space="preserve">          </w:t>
      </w:r>
      <w:r w:rsidRPr="00140676">
        <w:rPr>
          <w:rFonts w:eastAsia="Times New Roman" w:cs="Arial"/>
          <w:color w:val="000000"/>
          <w:sz w:val="24"/>
          <w:szCs w:val="24"/>
          <w:lang w:eastAsia="pl-PL"/>
        </w:rPr>
        <w:t>Dziekan</w:t>
      </w:r>
    </w:p>
    <w:p w:rsidR="00512338" w:rsidRPr="00140676" w:rsidRDefault="00764D40" w:rsidP="00512338">
      <w:pPr>
        <w:spacing w:after="0" w:line="240" w:lineRule="auto"/>
        <w:ind w:left="4248" w:firstLine="708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140676">
        <w:rPr>
          <w:rFonts w:eastAsia="Times New Roman" w:cs="Arial"/>
          <w:color w:val="000000"/>
          <w:sz w:val="24"/>
          <w:szCs w:val="24"/>
          <w:lang w:eastAsia="pl-PL"/>
        </w:rPr>
        <w:t xml:space="preserve">     </w:t>
      </w:r>
      <w:r w:rsidR="00512338" w:rsidRPr="00140676">
        <w:rPr>
          <w:rFonts w:eastAsia="Times New Roman" w:cs="Arial"/>
          <w:color w:val="000000"/>
          <w:sz w:val="24"/>
          <w:szCs w:val="24"/>
          <w:lang w:eastAsia="pl-PL"/>
        </w:rPr>
        <w:t>Przewodnicząc</w:t>
      </w:r>
      <w:r w:rsidRPr="00140676">
        <w:rPr>
          <w:rFonts w:eastAsia="Times New Roman" w:cs="Arial"/>
          <w:color w:val="000000"/>
          <w:sz w:val="24"/>
          <w:szCs w:val="24"/>
          <w:lang w:eastAsia="pl-PL"/>
        </w:rPr>
        <w:t>a</w:t>
      </w:r>
      <w:r w:rsidR="00512338" w:rsidRPr="00140676">
        <w:rPr>
          <w:rFonts w:eastAsia="Times New Roman" w:cs="Arial"/>
          <w:color w:val="000000"/>
          <w:sz w:val="24"/>
          <w:szCs w:val="24"/>
          <w:lang w:eastAsia="pl-PL"/>
        </w:rPr>
        <w:t xml:space="preserve"> Rady Wydziału</w:t>
      </w:r>
    </w:p>
    <w:p w:rsidR="00512338" w:rsidRPr="00140676" w:rsidRDefault="00512338" w:rsidP="00512338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140676">
        <w:rPr>
          <w:rFonts w:eastAsia="Times New Roman" w:cs="Arial"/>
          <w:color w:val="000000"/>
          <w:sz w:val="24"/>
          <w:szCs w:val="24"/>
          <w:lang w:eastAsia="pl-PL"/>
        </w:rPr>
        <w:t xml:space="preserve">   </w:t>
      </w:r>
      <w:r w:rsidRPr="00140676">
        <w:rPr>
          <w:rFonts w:eastAsia="Times New Roman" w:cs="Arial"/>
          <w:color w:val="000000"/>
          <w:sz w:val="24"/>
          <w:szCs w:val="24"/>
          <w:lang w:eastAsia="pl-PL"/>
        </w:rPr>
        <w:tab/>
      </w:r>
      <w:r w:rsidRPr="00140676">
        <w:rPr>
          <w:rFonts w:eastAsia="Times New Roman" w:cs="Arial"/>
          <w:color w:val="000000"/>
          <w:sz w:val="24"/>
          <w:szCs w:val="24"/>
          <w:lang w:eastAsia="pl-PL"/>
        </w:rPr>
        <w:tab/>
      </w:r>
      <w:r w:rsidRPr="00140676">
        <w:rPr>
          <w:rFonts w:eastAsia="Times New Roman" w:cs="Arial"/>
          <w:color w:val="000000"/>
          <w:sz w:val="24"/>
          <w:szCs w:val="24"/>
          <w:lang w:eastAsia="pl-PL"/>
        </w:rPr>
        <w:tab/>
      </w:r>
      <w:r w:rsidRPr="00140676">
        <w:rPr>
          <w:rFonts w:eastAsia="Times New Roman" w:cs="Arial"/>
          <w:color w:val="000000"/>
          <w:sz w:val="24"/>
          <w:szCs w:val="24"/>
          <w:lang w:eastAsia="pl-PL"/>
        </w:rPr>
        <w:tab/>
      </w:r>
      <w:r w:rsidRPr="00140676">
        <w:rPr>
          <w:rFonts w:eastAsia="Times New Roman" w:cs="Arial"/>
          <w:color w:val="000000"/>
          <w:sz w:val="24"/>
          <w:szCs w:val="24"/>
          <w:lang w:eastAsia="pl-PL"/>
        </w:rPr>
        <w:tab/>
      </w:r>
      <w:r w:rsidRPr="00140676">
        <w:rPr>
          <w:rFonts w:eastAsia="Times New Roman" w:cs="Arial"/>
          <w:color w:val="000000"/>
          <w:sz w:val="24"/>
          <w:szCs w:val="24"/>
          <w:lang w:eastAsia="pl-PL"/>
        </w:rPr>
        <w:tab/>
      </w:r>
    </w:p>
    <w:p w:rsidR="00764D40" w:rsidRPr="00140676" w:rsidRDefault="00764D40" w:rsidP="00512338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512338" w:rsidRPr="00BD03C4" w:rsidRDefault="00FA227D" w:rsidP="00FA227D">
      <w:pPr>
        <w:tabs>
          <w:tab w:val="left" w:pos="4395"/>
        </w:tabs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140676">
        <w:rPr>
          <w:rFonts w:eastAsia="Times New Roman" w:cs="Arial"/>
          <w:i/>
          <w:color w:val="000000"/>
          <w:sz w:val="24"/>
          <w:szCs w:val="24"/>
          <w:lang w:eastAsia="pl-PL"/>
        </w:rPr>
        <w:tab/>
      </w:r>
      <w:r w:rsidR="00764D40" w:rsidRPr="00BD03C4">
        <w:rPr>
          <w:rFonts w:eastAsia="Times New Roman" w:cs="Arial"/>
          <w:color w:val="000000"/>
          <w:sz w:val="24"/>
          <w:szCs w:val="24"/>
          <w:lang w:eastAsia="pl-PL"/>
        </w:rPr>
        <w:t xml:space="preserve">   </w:t>
      </w:r>
      <w:r w:rsidR="00512338" w:rsidRPr="00BD03C4">
        <w:rPr>
          <w:rFonts w:eastAsia="Times New Roman" w:cs="Arial"/>
          <w:color w:val="000000"/>
          <w:sz w:val="24"/>
          <w:szCs w:val="24"/>
          <w:lang w:eastAsia="pl-PL"/>
        </w:rPr>
        <w:t xml:space="preserve">dr hab. inż. </w:t>
      </w:r>
      <w:r w:rsidRPr="00BD03C4">
        <w:rPr>
          <w:rFonts w:eastAsia="Times New Roman" w:cs="Arial"/>
          <w:color w:val="000000"/>
          <w:sz w:val="24"/>
          <w:szCs w:val="24"/>
          <w:lang w:eastAsia="pl-PL"/>
        </w:rPr>
        <w:t>Ewa Paturej</w:t>
      </w:r>
      <w:r w:rsidR="00512338" w:rsidRPr="00BD03C4">
        <w:rPr>
          <w:rFonts w:eastAsia="Times New Roman" w:cs="Arial"/>
          <w:color w:val="000000"/>
          <w:sz w:val="24"/>
          <w:szCs w:val="24"/>
          <w:lang w:eastAsia="pl-PL"/>
        </w:rPr>
        <w:t xml:space="preserve">, prof. </w:t>
      </w:r>
      <w:r w:rsidR="00BD03C4" w:rsidRPr="00BD03C4">
        <w:rPr>
          <w:rFonts w:eastAsia="Times New Roman" w:cs="Arial"/>
          <w:color w:val="000000"/>
          <w:sz w:val="24"/>
          <w:szCs w:val="24"/>
          <w:lang w:eastAsia="pl-PL"/>
        </w:rPr>
        <w:t>UWM</w:t>
      </w:r>
    </w:p>
    <w:p w:rsidR="00140676" w:rsidRPr="00140676" w:rsidRDefault="00140676">
      <w:pPr>
        <w:rPr>
          <w:rFonts w:cs="Arial"/>
          <w:b/>
          <w:sz w:val="24"/>
          <w:szCs w:val="24"/>
        </w:rPr>
      </w:pPr>
      <w:r w:rsidRPr="00140676">
        <w:rPr>
          <w:rFonts w:cs="Arial"/>
          <w:b/>
          <w:sz w:val="24"/>
          <w:szCs w:val="24"/>
        </w:rPr>
        <w:br w:type="page"/>
      </w:r>
    </w:p>
    <w:p w:rsidR="00140676" w:rsidRPr="00140676" w:rsidRDefault="00D75E58" w:rsidP="00140676">
      <w:pPr>
        <w:keepNext/>
        <w:tabs>
          <w:tab w:val="left" w:pos="5670"/>
        </w:tabs>
        <w:spacing w:after="0" w:line="240" w:lineRule="auto"/>
        <w:ind w:left="5670"/>
        <w:jc w:val="right"/>
        <w:outlineLvl w:val="0"/>
        <w:rPr>
          <w:rFonts w:eastAsia="Times New Roman" w:cs="Arial"/>
          <w:b/>
          <w:bCs/>
          <w:sz w:val="20"/>
          <w:szCs w:val="20"/>
          <w:lang w:eastAsia="x-none"/>
        </w:rPr>
      </w:pPr>
      <w:r>
        <w:rPr>
          <w:rFonts w:eastAsia="Times New Roman" w:cs="Arial"/>
          <w:b/>
          <w:bCs/>
          <w:sz w:val="20"/>
          <w:szCs w:val="20"/>
          <w:lang w:eastAsia="x-none"/>
        </w:rPr>
        <w:lastRenderedPageBreak/>
        <w:t xml:space="preserve">Załącznik nr 1 </w:t>
      </w:r>
      <w:r w:rsidR="00140676" w:rsidRPr="00140676">
        <w:rPr>
          <w:rFonts w:eastAsia="Times New Roman" w:cs="Arial"/>
          <w:b/>
          <w:bCs/>
          <w:sz w:val="20"/>
          <w:szCs w:val="20"/>
          <w:lang w:eastAsia="x-none"/>
        </w:rPr>
        <w:t xml:space="preserve">do Uchwały </w:t>
      </w:r>
      <w:r w:rsidR="00F01247">
        <w:rPr>
          <w:rFonts w:eastAsia="Times New Roman" w:cs="Arial"/>
          <w:b/>
          <w:bCs/>
          <w:sz w:val="20"/>
          <w:szCs w:val="20"/>
          <w:lang w:eastAsia="x-none"/>
        </w:rPr>
        <w:t>n</w:t>
      </w:r>
      <w:r w:rsidR="00140676" w:rsidRPr="00140676">
        <w:rPr>
          <w:rFonts w:eastAsia="Times New Roman" w:cs="Arial"/>
          <w:b/>
          <w:bCs/>
          <w:sz w:val="20"/>
          <w:szCs w:val="20"/>
          <w:lang w:eastAsia="x-none"/>
        </w:rPr>
        <w:t>r</w:t>
      </w:r>
      <w:r w:rsidR="00762116">
        <w:rPr>
          <w:rFonts w:eastAsia="Times New Roman" w:cs="Arial"/>
          <w:b/>
          <w:bCs/>
          <w:sz w:val="20"/>
          <w:szCs w:val="20"/>
          <w:lang w:eastAsia="x-none"/>
        </w:rPr>
        <w:t xml:space="preserve"> 231</w:t>
      </w:r>
      <w:bookmarkStart w:id="0" w:name="_GoBack"/>
      <w:bookmarkEnd w:id="0"/>
      <w:r w:rsidR="00140676" w:rsidRPr="00140676">
        <w:rPr>
          <w:rFonts w:eastAsia="Times New Roman" w:cs="Arial"/>
          <w:b/>
          <w:bCs/>
          <w:sz w:val="20"/>
          <w:szCs w:val="20"/>
          <w:lang w:eastAsia="x-none"/>
        </w:rPr>
        <w:t xml:space="preserve">                     Rady Wydziału Nauk o Środowisku </w:t>
      </w:r>
    </w:p>
    <w:p w:rsidR="00140676" w:rsidRPr="00140676" w:rsidRDefault="00140676" w:rsidP="00140676">
      <w:pPr>
        <w:keepNext/>
        <w:tabs>
          <w:tab w:val="left" w:pos="5670"/>
        </w:tabs>
        <w:spacing w:after="0" w:line="240" w:lineRule="auto"/>
        <w:ind w:left="5670"/>
        <w:jc w:val="right"/>
        <w:outlineLvl w:val="0"/>
        <w:rPr>
          <w:rFonts w:eastAsia="Times New Roman" w:cs="Arial"/>
          <w:b/>
          <w:bCs/>
          <w:sz w:val="20"/>
          <w:szCs w:val="20"/>
          <w:lang w:eastAsia="x-none"/>
        </w:rPr>
      </w:pPr>
      <w:r w:rsidRPr="00140676">
        <w:rPr>
          <w:rFonts w:eastAsia="Times New Roman" w:cs="Arial"/>
          <w:b/>
          <w:bCs/>
          <w:sz w:val="20"/>
          <w:szCs w:val="20"/>
          <w:lang w:eastAsia="x-none"/>
        </w:rPr>
        <w:t>z dnia 1</w:t>
      </w:r>
      <w:r w:rsidR="00011F9C">
        <w:rPr>
          <w:rFonts w:eastAsia="Times New Roman" w:cs="Arial"/>
          <w:b/>
          <w:bCs/>
          <w:sz w:val="20"/>
          <w:szCs w:val="20"/>
          <w:lang w:eastAsia="x-none"/>
        </w:rPr>
        <w:t>6</w:t>
      </w:r>
      <w:r w:rsidRPr="00140676">
        <w:rPr>
          <w:rFonts w:eastAsia="Times New Roman" w:cs="Arial"/>
          <w:b/>
          <w:bCs/>
          <w:sz w:val="20"/>
          <w:szCs w:val="20"/>
          <w:lang w:eastAsia="x-none"/>
        </w:rPr>
        <w:t xml:space="preserve"> lutego 201</w:t>
      </w:r>
      <w:r w:rsidR="00011F9C">
        <w:rPr>
          <w:rFonts w:eastAsia="Times New Roman" w:cs="Arial"/>
          <w:b/>
          <w:bCs/>
          <w:sz w:val="20"/>
          <w:szCs w:val="20"/>
          <w:lang w:eastAsia="x-none"/>
        </w:rPr>
        <w:t>8</w:t>
      </w:r>
      <w:r w:rsidRPr="00140676">
        <w:rPr>
          <w:rFonts w:eastAsia="Times New Roman" w:cs="Arial"/>
          <w:b/>
          <w:bCs/>
          <w:sz w:val="20"/>
          <w:szCs w:val="20"/>
          <w:lang w:eastAsia="x-none"/>
        </w:rPr>
        <w:t xml:space="preserve"> roku </w:t>
      </w:r>
    </w:p>
    <w:p w:rsidR="00140676" w:rsidRDefault="00140676" w:rsidP="00F01247">
      <w:pPr>
        <w:keepNext/>
        <w:tabs>
          <w:tab w:val="left" w:pos="5670"/>
        </w:tabs>
        <w:spacing w:after="0" w:line="240" w:lineRule="auto"/>
        <w:ind w:left="5670"/>
        <w:jc w:val="right"/>
        <w:outlineLvl w:val="0"/>
        <w:rPr>
          <w:rFonts w:cs="Arial"/>
          <w:b/>
          <w:sz w:val="20"/>
          <w:szCs w:val="20"/>
        </w:rPr>
      </w:pPr>
      <w:r w:rsidRPr="00140676">
        <w:rPr>
          <w:rFonts w:eastAsia="Times New Roman" w:cs="Arial"/>
          <w:b/>
          <w:bCs/>
          <w:sz w:val="20"/>
          <w:szCs w:val="20"/>
          <w:lang w:eastAsia="x-none"/>
        </w:rPr>
        <w:t xml:space="preserve">w sprawie </w:t>
      </w:r>
      <w:r w:rsidR="00D75E58">
        <w:rPr>
          <w:rFonts w:eastAsia="Times New Roman" w:cs="Arial"/>
          <w:b/>
          <w:bCs/>
          <w:sz w:val="20"/>
          <w:szCs w:val="20"/>
          <w:lang w:eastAsia="x-none"/>
        </w:rPr>
        <w:t>warunków rekrutacji</w:t>
      </w:r>
      <w:r w:rsidRPr="00140676">
        <w:rPr>
          <w:rFonts w:eastAsia="Times New Roman" w:cs="Arial"/>
          <w:b/>
          <w:bCs/>
          <w:sz w:val="20"/>
          <w:szCs w:val="20"/>
          <w:lang w:eastAsia="x-none"/>
        </w:rPr>
        <w:t xml:space="preserve"> kandydatów na I rok </w:t>
      </w:r>
      <w:r w:rsidRPr="00140676">
        <w:rPr>
          <w:rFonts w:cs="Arial"/>
          <w:b/>
          <w:sz w:val="20"/>
          <w:szCs w:val="20"/>
        </w:rPr>
        <w:t xml:space="preserve">stacjonarnych studiów doktoranckich w dyscyplinie rybactwo </w:t>
      </w:r>
      <w:r w:rsidR="00F01247">
        <w:rPr>
          <w:rFonts w:cs="Arial"/>
          <w:b/>
          <w:sz w:val="20"/>
          <w:szCs w:val="20"/>
        </w:rPr>
        <w:t>w  roku akademickim 2018/2019</w:t>
      </w:r>
    </w:p>
    <w:p w:rsidR="00F01247" w:rsidRPr="00140676" w:rsidRDefault="00F01247" w:rsidP="00F01247">
      <w:pPr>
        <w:keepNext/>
        <w:tabs>
          <w:tab w:val="left" w:pos="5670"/>
        </w:tabs>
        <w:spacing w:after="0" w:line="240" w:lineRule="auto"/>
        <w:ind w:left="5670"/>
        <w:jc w:val="right"/>
        <w:outlineLvl w:val="0"/>
        <w:rPr>
          <w:rFonts w:eastAsia="Times New Roman" w:cs="Arial"/>
          <w:b/>
          <w:bCs/>
          <w:sz w:val="24"/>
          <w:szCs w:val="24"/>
          <w:lang w:eastAsia="x-none"/>
        </w:rPr>
      </w:pPr>
    </w:p>
    <w:p w:rsidR="00D75E58" w:rsidRPr="001B4B18" w:rsidRDefault="00D75E58" w:rsidP="00D75E58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eastAsia="Times New Roman" w:cs="Arial"/>
          <w:b/>
          <w:bCs/>
          <w:sz w:val="24"/>
          <w:szCs w:val="24"/>
          <w:lang w:eastAsia="x-none"/>
        </w:rPr>
      </w:pPr>
      <w:r>
        <w:rPr>
          <w:rFonts w:eastAsia="Times New Roman" w:cs="Arial"/>
          <w:b/>
          <w:bCs/>
          <w:sz w:val="24"/>
          <w:szCs w:val="24"/>
          <w:lang w:eastAsia="x-none"/>
        </w:rPr>
        <w:t>Warunki rekrutacji</w:t>
      </w:r>
      <w:r w:rsidRPr="001B4B18">
        <w:rPr>
          <w:rFonts w:eastAsia="Times New Roman" w:cs="Arial"/>
          <w:b/>
          <w:bCs/>
          <w:sz w:val="24"/>
          <w:szCs w:val="24"/>
          <w:lang w:eastAsia="x-none"/>
        </w:rPr>
        <w:t xml:space="preserve"> kandydatów na stacjonarne studia doktoranckie </w:t>
      </w:r>
      <w:r>
        <w:rPr>
          <w:rFonts w:eastAsia="Times New Roman" w:cs="Arial"/>
          <w:b/>
          <w:bCs/>
          <w:sz w:val="24"/>
          <w:szCs w:val="24"/>
          <w:lang w:eastAsia="x-none"/>
        </w:rPr>
        <w:br/>
      </w:r>
      <w:r w:rsidRPr="001B4B18">
        <w:rPr>
          <w:rFonts w:eastAsia="Times New Roman" w:cs="Arial"/>
          <w:b/>
          <w:bCs/>
          <w:sz w:val="24"/>
          <w:szCs w:val="24"/>
          <w:lang w:eastAsia="x-none"/>
        </w:rPr>
        <w:t xml:space="preserve">w zakresie </w:t>
      </w:r>
      <w:r>
        <w:rPr>
          <w:rFonts w:eastAsia="Times New Roman" w:cs="Arial"/>
          <w:b/>
          <w:bCs/>
          <w:sz w:val="24"/>
          <w:szCs w:val="24"/>
          <w:lang w:eastAsia="x-none"/>
        </w:rPr>
        <w:t>rybactwa</w:t>
      </w:r>
      <w:r w:rsidRPr="001B4B18">
        <w:rPr>
          <w:rFonts w:eastAsia="Times New Roman" w:cs="Arial"/>
          <w:b/>
          <w:bCs/>
          <w:sz w:val="24"/>
          <w:szCs w:val="24"/>
          <w:lang w:eastAsia="x-none"/>
        </w:rPr>
        <w:t xml:space="preserve"> w</w:t>
      </w:r>
      <w:r>
        <w:rPr>
          <w:rFonts w:eastAsia="Times New Roman" w:cs="Arial"/>
          <w:b/>
          <w:bCs/>
          <w:sz w:val="24"/>
          <w:szCs w:val="24"/>
          <w:lang w:eastAsia="x-none"/>
        </w:rPr>
        <w:t xml:space="preserve"> roku akademickim </w:t>
      </w:r>
      <w:r w:rsidRPr="004B6C49">
        <w:rPr>
          <w:rFonts w:eastAsia="Times New Roman" w:cs="Arial"/>
          <w:b/>
          <w:bCs/>
          <w:sz w:val="24"/>
          <w:szCs w:val="24"/>
          <w:lang w:eastAsia="x-none"/>
        </w:rPr>
        <w:t>201</w:t>
      </w:r>
      <w:r>
        <w:rPr>
          <w:rFonts w:eastAsia="Times New Roman" w:cs="Arial"/>
          <w:b/>
          <w:bCs/>
          <w:sz w:val="24"/>
          <w:szCs w:val="24"/>
          <w:lang w:eastAsia="x-none"/>
        </w:rPr>
        <w:t>8</w:t>
      </w:r>
      <w:r w:rsidRPr="004B6C49">
        <w:rPr>
          <w:rFonts w:eastAsia="Times New Roman" w:cs="Arial"/>
          <w:b/>
          <w:bCs/>
          <w:sz w:val="24"/>
          <w:szCs w:val="24"/>
          <w:lang w:eastAsia="x-none"/>
        </w:rPr>
        <w:t>/201</w:t>
      </w:r>
      <w:r>
        <w:rPr>
          <w:rFonts w:eastAsia="Times New Roman" w:cs="Arial"/>
          <w:b/>
          <w:bCs/>
          <w:sz w:val="24"/>
          <w:szCs w:val="24"/>
          <w:lang w:eastAsia="x-none"/>
        </w:rPr>
        <w:t>9</w:t>
      </w:r>
    </w:p>
    <w:p w:rsidR="00140676" w:rsidRPr="00140676" w:rsidRDefault="00140676" w:rsidP="00140676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eastAsia="Times New Roman" w:cs="Arial"/>
          <w:b/>
          <w:bCs/>
          <w:sz w:val="24"/>
          <w:szCs w:val="24"/>
          <w:lang w:eastAsia="x-none"/>
        </w:rPr>
      </w:pPr>
    </w:p>
    <w:p w:rsidR="00140676" w:rsidRPr="00140676" w:rsidRDefault="00140676" w:rsidP="00140676">
      <w:pPr>
        <w:keepNext/>
        <w:tabs>
          <w:tab w:val="left" w:pos="0"/>
          <w:tab w:val="left" w:pos="7545"/>
        </w:tabs>
        <w:spacing w:after="0" w:line="240" w:lineRule="auto"/>
        <w:outlineLvl w:val="0"/>
        <w:rPr>
          <w:rFonts w:eastAsia="Times New Roman" w:cs="Arial"/>
          <w:b/>
          <w:bCs/>
          <w:sz w:val="20"/>
          <w:szCs w:val="20"/>
          <w:lang w:eastAsia="x-none"/>
        </w:rPr>
      </w:pPr>
      <w:r w:rsidRPr="00140676">
        <w:rPr>
          <w:rFonts w:eastAsia="Times New Roman" w:cs="Arial"/>
          <w:b/>
          <w:bCs/>
          <w:sz w:val="20"/>
          <w:szCs w:val="20"/>
          <w:lang w:eastAsia="x-none"/>
        </w:rPr>
        <w:tab/>
      </w:r>
    </w:p>
    <w:p w:rsidR="00140676" w:rsidRPr="00140676" w:rsidRDefault="00140676" w:rsidP="00140676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eastAsia="Times New Roman" w:cs="Arial"/>
          <w:bCs/>
          <w:sz w:val="24"/>
          <w:szCs w:val="24"/>
          <w:lang w:eastAsia="x-none"/>
        </w:rPr>
      </w:pPr>
      <w:r w:rsidRPr="00140676">
        <w:rPr>
          <w:rFonts w:eastAsia="Times New Roman" w:cs="Arial"/>
          <w:bCs/>
          <w:sz w:val="24"/>
          <w:szCs w:val="24"/>
          <w:lang w:eastAsia="x-none"/>
        </w:rPr>
        <w:t>§ 1</w:t>
      </w:r>
    </w:p>
    <w:p w:rsidR="00140676" w:rsidRPr="00140676" w:rsidRDefault="00140676" w:rsidP="00140676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eastAsia="Times New Roman" w:cs="Arial"/>
          <w:b/>
          <w:bCs/>
          <w:sz w:val="20"/>
          <w:szCs w:val="20"/>
          <w:lang w:eastAsia="x-none"/>
        </w:rPr>
      </w:pPr>
    </w:p>
    <w:p w:rsidR="00140676" w:rsidRPr="00140676" w:rsidRDefault="00140676" w:rsidP="00140676">
      <w:pPr>
        <w:spacing w:after="0" w:line="240" w:lineRule="auto"/>
        <w:ind w:left="426" w:hanging="426"/>
        <w:jc w:val="center"/>
        <w:rPr>
          <w:rFonts w:eastAsia="Batang" w:cs="Times New Roman"/>
          <w:b/>
          <w:bCs/>
          <w:sz w:val="24"/>
          <w:szCs w:val="24"/>
          <w:lang w:eastAsia="pl-PL"/>
        </w:rPr>
      </w:pPr>
      <w:r w:rsidRPr="00140676">
        <w:rPr>
          <w:rFonts w:eastAsia="Batang" w:cs="Times New Roman"/>
          <w:b/>
          <w:bCs/>
          <w:sz w:val="24"/>
          <w:szCs w:val="24"/>
          <w:lang w:eastAsia="pl-PL"/>
        </w:rPr>
        <w:t>Tryb ubiegania się o przyjęcie na studia doktoranckie</w:t>
      </w:r>
    </w:p>
    <w:p w:rsidR="00140676" w:rsidRPr="00140676" w:rsidRDefault="00140676" w:rsidP="00140676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eastAsia="Batang" w:cs="Times New Roman"/>
          <w:sz w:val="24"/>
          <w:szCs w:val="24"/>
          <w:lang w:eastAsia="pl-PL"/>
        </w:rPr>
      </w:pPr>
      <w:r w:rsidRPr="00140676">
        <w:rPr>
          <w:rFonts w:eastAsia="Batang" w:cs="Times New Roman"/>
          <w:sz w:val="24"/>
          <w:szCs w:val="24"/>
          <w:lang w:eastAsia="pl-PL"/>
        </w:rPr>
        <w:t>Warunkiem ubiegania się o przyjęcie na studia trzeciego stopnia jest posiadanie kwalifikacji drugiego stopnia, zbieżność ukończonego kierunku studiów z dziedziną naukową, w zakresie której realizowane będą studia doktoranckie oraz uzyskanie na dyplomie ukończenia studiów oceny co najmniej dobrej (4,0) lub statusu beneficjenta programu „Diamentowy Grant”.</w:t>
      </w:r>
    </w:p>
    <w:p w:rsidR="00140676" w:rsidRPr="00140676" w:rsidRDefault="00140676" w:rsidP="00140676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eastAsia="Batang" w:cs="Times New Roman"/>
          <w:sz w:val="24"/>
          <w:szCs w:val="24"/>
          <w:lang w:eastAsia="pl-PL"/>
        </w:rPr>
      </w:pPr>
      <w:r w:rsidRPr="00140676">
        <w:rPr>
          <w:rFonts w:eastAsia="Batang" w:cs="Times New Roman"/>
          <w:sz w:val="24"/>
          <w:szCs w:val="24"/>
          <w:lang w:eastAsia="pl-PL"/>
        </w:rPr>
        <w:t>Postępowanie kwalifikacyjne kandydata na I rok studiów przeprowadza się na podstawie następujących kryteriów:</w:t>
      </w:r>
    </w:p>
    <w:p w:rsidR="00140676" w:rsidRPr="00140676" w:rsidRDefault="00140676" w:rsidP="00140676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eastAsia="Batang" w:cs="Times New Roman"/>
          <w:sz w:val="24"/>
          <w:szCs w:val="24"/>
          <w:lang w:eastAsia="pl-PL"/>
        </w:rPr>
      </w:pPr>
      <w:r w:rsidRPr="00140676">
        <w:rPr>
          <w:rFonts w:eastAsia="Batang" w:cs="Times New Roman"/>
          <w:sz w:val="24"/>
          <w:szCs w:val="24"/>
          <w:lang w:eastAsia="pl-PL"/>
        </w:rPr>
        <w:t>średniej ocen uzyskanych w postępowaniu kwalifikacyjnym,</w:t>
      </w:r>
    </w:p>
    <w:p w:rsidR="00140676" w:rsidRPr="00140676" w:rsidRDefault="00140676" w:rsidP="00140676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eastAsia="Batang" w:cs="Times New Roman"/>
          <w:sz w:val="24"/>
          <w:szCs w:val="24"/>
          <w:lang w:eastAsia="pl-PL"/>
        </w:rPr>
      </w:pPr>
      <w:r w:rsidRPr="00140676">
        <w:rPr>
          <w:rFonts w:eastAsia="Batang" w:cs="Times New Roman"/>
          <w:sz w:val="24"/>
          <w:szCs w:val="24"/>
          <w:lang w:eastAsia="pl-PL"/>
        </w:rPr>
        <w:t>zasad postępowania kwalifikacyjnego kandydatów ubiegających się o przyjęcie na studia doktoranckie legitymujących się dyplomem ukończenia studiów wyższych wydanym za granicą,</w:t>
      </w:r>
    </w:p>
    <w:p w:rsidR="00140676" w:rsidRPr="00140676" w:rsidRDefault="00140676" w:rsidP="00140676">
      <w:pPr>
        <w:numPr>
          <w:ilvl w:val="0"/>
          <w:numId w:val="4"/>
        </w:numPr>
        <w:spacing w:after="0" w:line="240" w:lineRule="auto"/>
        <w:ind w:hanging="294"/>
        <w:contextualSpacing/>
        <w:jc w:val="both"/>
        <w:rPr>
          <w:rFonts w:eastAsia="Batang" w:cs="Times New Roman"/>
          <w:sz w:val="24"/>
          <w:szCs w:val="24"/>
          <w:lang w:eastAsia="pl-PL"/>
        </w:rPr>
      </w:pPr>
      <w:r w:rsidRPr="00140676">
        <w:rPr>
          <w:rFonts w:eastAsia="Batang" w:cs="Times New Roman"/>
          <w:sz w:val="24"/>
          <w:szCs w:val="24"/>
          <w:lang w:eastAsia="pl-PL"/>
        </w:rPr>
        <w:t>beneficjent programu „Diamentowy Grant” otrzymuje na liście rankingowej maksymalny wynik z postępowania kwalifikacyjnego – 5,0.</w:t>
      </w:r>
    </w:p>
    <w:p w:rsidR="00140676" w:rsidRPr="00140676" w:rsidRDefault="00140676" w:rsidP="00140676">
      <w:pPr>
        <w:spacing w:after="0" w:line="240" w:lineRule="auto"/>
        <w:ind w:left="709" w:hanging="709"/>
        <w:jc w:val="center"/>
        <w:rPr>
          <w:rFonts w:eastAsia="Batang" w:cs="Times New Roman"/>
          <w:sz w:val="24"/>
          <w:szCs w:val="24"/>
          <w:lang w:eastAsia="pl-PL"/>
        </w:rPr>
      </w:pPr>
    </w:p>
    <w:p w:rsidR="00140676" w:rsidRPr="00140676" w:rsidRDefault="00140676" w:rsidP="00140676">
      <w:pPr>
        <w:spacing w:after="0" w:line="240" w:lineRule="auto"/>
        <w:jc w:val="center"/>
        <w:rPr>
          <w:rFonts w:eastAsia="Batang" w:cs="Times New Roman"/>
          <w:sz w:val="24"/>
          <w:szCs w:val="24"/>
          <w:lang w:eastAsia="pl-PL"/>
        </w:rPr>
      </w:pPr>
      <w:r w:rsidRPr="00140676">
        <w:rPr>
          <w:rFonts w:eastAsia="Batang" w:cs="Times New Roman"/>
          <w:sz w:val="24"/>
          <w:szCs w:val="24"/>
          <w:lang w:eastAsia="pl-PL"/>
        </w:rPr>
        <w:t>§ 2</w:t>
      </w:r>
    </w:p>
    <w:p w:rsidR="00140676" w:rsidRPr="00140676" w:rsidRDefault="00140676" w:rsidP="00140676">
      <w:pPr>
        <w:spacing w:after="0" w:line="240" w:lineRule="auto"/>
        <w:ind w:left="426" w:hanging="426"/>
        <w:jc w:val="center"/>
        <w:rPr>
          <w:rFonts w:eastAsia="Batang" w:cs="Times New Roman"/>
          <w:b/>
          <w:bCs/>
          <w:sz w:val="24"/>
          <w:szCs w:val="24"/>
          <w:lang w:eastAsia="pl-PL"/>
        </w:rPr>
      </w:pPr>
      <w:r w:rsidRPr="00140676">
        <w:rPr>
          <w:rFonts w:eastAsia="Batang" w:cs="Times New Roman"/>
          <w:b/>
          <w:bCs/>
          <w:sz w:val="24"/>
          <w:szCs w:val="24"/>
          <w:lang w:eastAsia="pl-PL"/>
        </w:rPr>
        <w:t>Zasady postępowania kwalifikacyjnego</w:t>
      </w:r>
    </w:p>
    <w:p w:rsidR="00140676" w:rsidRPr="00140676" w:rsidRDefault="00140676" w:rsidP="00140676">
      <w:pPr>
        <w:numPr>
          <w:ilvl w:val="0"/>
          <w:numId w:val="2"/>
        </w:numPr>
        <w:spacing w:after="0" w:line="240" w:lineRule="auto"/>
        <w:rPr>
          <w:rFonts w:eastAsia="Batang" w:cs="Times New Roman"/>
          <w:sz w:val="24"/>
          <w:szCs w:val="24"/>
          <w:lang w:eastAsia="pl-PL"/>
        </w:rPr>
      </w:pPr>
      <w:r w:rsidRPr="00140676">
        <w:rPr>
          <w:rFonts w:eastAsia="Batang" w:cs="Times New Roman"/>
          <w:sz w:val="24"/>
          <w:szCs w:val="24"/>
          <w:lang w:eastAsia="pl-PL"/>
        </w:rPr>
        <w:t>W postępowaniu kwalifikacyjnym uwzględnia się:</w:t>
      </w:r>
    </w:p>
    <w:p w:rsidR="00140676" w:rsidRPr="00140676" w:rsidRDefault="00140676" w:rsidP="00140676">
      <w:pPr>
        <w:numPr>
          <w:ilvl w:val="0"/>
          <w:numId w:val="5"/>
        </w:numPr>
        <w:spacing w:after="0" w:line="240" w:lineRule="auto"/>
        <w:rPr>
          <w:rFonts w:eastAsia="Batang" w:cs="Times New Roman"/>
          <w:sz w:val="24"/>
          <w:szCs w:val="24"/>
          <w:lang w:eastAsia="pl-PL"/>
        </w:rPr>
      </w:pPr>
      <w:r w:rsidRPr="00140676">
        <w:rPr>
          <w:rFonts w:eastAsia="Batang" w:cs="Times New Roman"/>
          <w:sz w:val="24"/>
          <w:szCs w:val="24"/>
          <w:lang w:eastAsia="pl-PL"/>
        </w:rPr>
        <w:t>średnią ocen z egzaminu kwalifikacyjnego z danej dziedziny nauki/dyscypliny naukowej,</w:t>
      </w:r>
    </w:p>
    <w:p w:rsidR="00140676" w:rsidRPr="00140676" w:rsidRDefault="00140676" w:rsidP="00140676">
      <w:pPr>
        <w:numPr>
          <w:ilvl w:val="0"/>
          <w:numId w:val="5"/>
        </w:numPr>
        <w:spacing w:after="0" w:line="240" w:lineRule="auto"/>
        <w:rPr>
          <w:rFonts w:eastAsia="Batang" w:cs="Times New Roman"/>
          <w:bCs/>
          <w:sz w:val="24"/>
          <w:szCs w:val="24"/>
          <w:lang w:eastAsia="pl-PL"/>
        </w:rPr>
      </w:pPr>
      <w:r w:rsidRPr="00140676">
        <w:rPr>
          <w:rFonts w:eastAsia="Batang" w:cs="Times New Roman"/>
          <w:bCs/>
          <w:sz w:val="24"/>
          <w:szCs w:val="24"/>
          <w:lang w:eastAsia="pl-PL"/>
        </w:rPr>
        <w:t>wynik studiów magisterskich,</w:t>
      </w:r>
    </w:p>
    <w:p w:rsidR="00140676" w:rsidRPr="00140676" w:rsidRDefault="00140676" w:rsidP="00140676">
      <w:pPr>
        <w:numPr>
          <w:ilvl w:val="0"/>
          <w:numId w:val="5"/>
        </w:numPr>
        <w:spacing w:after="0" w:line="240" w:lineRule="auto"/>
        <w:rPr>
          <w:rFonts w:eastAsia="Batang" w:cs="Times New Roman"/>
          <w:sz w:val="24"/>
          <w:szCs w:val="24"/>
          <w:lang w:eastAsia="pl-PL"/>
        </w:rPr>
      </w:pPr>
      <w:r w:rsidRPr="00140676">
        <w:rPr>
          <w:rFonts w:eastAsia="Batang" w:cs="Times New Roman"/>
          <w:sz w:val="24"/>
          <w:szCs w:val="24"/>
          <w:lang w:eastAsia="pl-PL"/>
        </w:rPr>
        <w:t>ocenę na dyplomie ukończenia studiów.</w:t>
      </w:r>
    </w:p>
    <w:p w:rsidR="00140676" w:rsidRPr="00140676" w:rsidRDefault="00140676" w:rsidP="00140676">
      <w:pPr>
        <w:spacing w:after="0" w:line="240" w:lineRule="auto"/>
        <w:ind w:left="1080"/>
        <w:rPr>
          <w:rFonts w:eastAsia="Batang" w:cs="Times New Roman"/>
          <w:sz w:val="24"/>
          <w:szCs w:val="24"/>
          <w:lang w:eastAsia="pl-PL"/>
        </w:rPr>
      </w:pPr>
    </w:p>
    <w:p w:rsidR="00140676" w:rsidRPr="00140676" w:rsidRDefault="00140676" w:rsidP="00140676">
      <w:pPr>
        <w:numPr>
          <w:ilvl w:val="0"/>
          <w:numId w:val="2"/>
        </w:numPr>
        <w:spacing w:after="0" w:line="240" w:lineRule="auto"/>
        <w:rPr>
          <w:rFonts w:eastAsia="Batang" w:cs="Times New Roman"/>
          <w:b/>
          <w:bCs/>
          <w:sz w:val="24"/>
          <w:szCs w:val="24"/>
          <w:lang w:eastAsia="pl-PL"/>
        </w:rPr>
      </w:pPr>
      <w:r w:rsidRPr="00140676">
        <w:rPr>
          <w:rFonts w:eastAsia="Batang" w:cs="Times New Roman"/>
          <w:bCs/>
          <w:sz w:val="24"/>
          <w:szCs w:val="24"/>
          <w:lang w:eastAsia="pl-PL"/>
        </w:rPr>
        <w:t xml:space="preserve">Ocena niedostateczna uzyskana z egzaminu kwalifikacyjnego dyskwalifikuje kandydata z dalszego postępowania rekrutacyjnego. </w:t>
      </w:r>
    </w:p>
    <w:p w:rsidR="00140676" w:rsidRPr="00140676" w:rsidRDefault="00140676" w:rsidP="00140676">
      <w:pPr>
        <w:numPr>
          <w:ilvl w:val="0"/>
          <w:numId w:val="2"/>
        </w:numPr>
        <w:spacing w:after="0" w:line="240" w:lineRule="auto"/>
        <w:rPr>
          <w:rFonts w:eastAsia="Batang" w:cs="Times New Roman"/>
          <w:b/>
          <w:bCs/>
          <w:sz w:val="24"/>
          <w:szCs w:val="24"/>
          <w:lang w:eastAsia="pl-PL"/>
        </w:rPr>
      </w:pPr>
      <w:r w:rsidRPr="00140676">
        <w:rPr>
          <w:rFonts w:eastAsia="Batang" w:cs="Times New Roman"/>
          <w:sz w:val="24"/>
          <w:szCs w:val="24"/>
          <w:lang w:eastAsia="pl-PL"/>
        </w:rPr>
        <w:t>Beneficjent programu „Diamentowy Grant” otrzymuje na liście rankingowej maksymalny wynik z postępowania kwalifikacyjnego – 5,0.</w:t>
      </w:r>
    </w:p>
    <w:p w:rsidR="00140676" w:rsidRPr="00140676" w:rsidRDefault="00140676" w:rsidP="00140676">
      <w:pPr>
        <w:numPr>
          <w:ilvl w:val="0"/>
          <w:numId w:val="2"/>
        </w:numPr>
        <w:spacing w:after="0" w:line="240" w:lineRule="auto"/>
        <w:rPr>
          <w:rFonts w:eastAsia="Batang" w:cs="Times New Roman"/>
          <w:b/>
          <w:bCs/>
          <w:sz w:val="24"/>
          <w:szCs w:val="24"/>
          <w:lang w:eastAsia="pl-PL"/>
        </w:rPr>
      </w:pPr>
      <w:r w:rsidRPr="00140676">
        <w:rPr>
          <w:rFonts w:eastAsia="Batang" w:cs="Times New Roman"/>
          <w:sz w:val="24"/>
          <w:szCs w:val="24"/>
          <w:lang w:eastAsia="pl-PL"/>
        </w:rPr>
        <w:t>Egzaminy oceniane są w skali 2−5.</w:t>
      </w:r>
    </w:p>
    <w:p w:rsidR="00140676" w:rsidRPr="00140676" w:rsidRDefault="00140676" w:rsidP="00140676">
      <w:pPr>
        <w:spacing w:after="0" w:line="240" w:lineRule="auto"/>
        <w:ind w:left="360"/>
        <w:rPr>
          <w:rFonts w:eastAsia="Batang" w:cs="Times New Roman"/>
          <w:b/>
          <w:bCs/>
          <w:sz w:val="24"/>
          <w:szCs w:val="24"/>
          <w:lang w:eastAsia="pl-PL"/>
        </w:rPr>
      </w:pPr>
    </w:p>
    <w:p w:rsidR="00140676" w:rsidRPr="00140676" w:rsidRDefault="00140676" w:rsidP="00140676">
      <w:pPr>
        <w:spacing w:after="0" w:line="240" w:lineRule="auto"/>
        <w:ind w:left="360"/>
        <w:rPr>
          <w:rFonts w:eastAsia="Batang" w:cs="Times New Roman"/>
          <w:b/>
          <w:bCs/>
          <w:sz w:val="24"/>
          <w:szCs w:val="24"/>
          <w:lang w:eastAsia="pl-PL"/>
        </w:rPr>
      </w:pPr>
    </w:p>
    <w:p w:rsidR="00140676" w:rsidRPr="00140676" w:rsidRDefault="00140676" w:rsidP="00140676">
      <w:pPr>
        <w:spacing w:after="0" w:line="240" w:lineRule="auto"/>
        <w:ind w:left="360"/>
        <w:rPr>
          <w:rFonts w:eastAsia="Batang" w:cs="Times New Roman"/>
          <w:b/>
          <w:bCs/>
          <w:sz w:val="24"/>
          <w:szCs w:val="24"/>
          <w:lang w:eastAsia="pl-PL"/>
        </w:rPr>
      </w:pPr>
    </w:p>
    <w:p w:rsidR="00140676" w:rsidRPr="00140676" w:rsidRDefault="00140676" w:rsidP="00140676">
      <w:pPr>
        <w:spacing w:after="0" w:line="240" w:lineRule="auto"/>
        <w:jc w:val="center"/>
        <w:rPr>
          <w:rFonts w:eastAsia="Batang" w:cs="Times New Roman"/>
          <w:sz w:val="16"/>
          <w:szCs w:val="16"/>
          <w:lang w:eastAsia="pl-PL"/>
        </w:rPr>
      </w:pPr>
    </w:p>
    <w:p w:rsidR="00512338" w:rsidRPr="00764D40" w:rsidRDefault="00512338" w:rsidP="000601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512338" w:rsidRPr="00764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1E89"/>
    <w:multiLevelType w:val="hybridMultilevel"/>
    <w:tmpl w:val="143477F8"/>
    <w:lvl w:ilvl="0" w:tplc="0415001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925EE7"/>
    <w:multiLevelType w:val="hybridMultilevel"/>
    <w:tmpl w:val="29503F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5062FC"/>
    <w:multiLevelType w:val="hybridMultilevel"/>
    <w:tmpl w:val="45BE07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9748A2"/>
    <w:multiLevelType w:val="hybridMultilevel"/>
    <w:tmpl w:val="7DDCEA8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758712AF"/>
    <w:multiLevelType w:val="multilevel"/>
    <w:tmpl w:val="D8C0C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BA7"/>
    <w:rsid w:val="00011F9C"/>
    <w:rsid w:val="0005773E"/>
    <w:rsid w:val="000601DA"/>
    <w:rsid w:val="00140676"/>
    <w:rsid w:val="0024438E"/>
    <w:rsid w:val="0028206D"/>
    <w:rsid w:val="00383A10"/>
    <w:rsid w:val="0044429E"/>
    <w:rsid w:val="005102BD"/>
    <w:rsid w:val="00512338"/>
    <w:rsid w:val="00547449"/>
    <w:rsid w:val="005B7139"/>
    <w:rsid w:val="005D4A71"/>
    <w:rsid w:val="006069CA"/>
    <w:rsid w:val="00687A22"/>
    <w:rsid w:val="00761266"/>
    <w:rsid w:val="00762116"/>
    <w:rsid w:val="00764D40"/>
    <w:rsid w:val="00794F9C"/>
    <w:rsid w:val="007B49F5"/>
    <w:rsid w:val="007F6144"/>
    <w:rsid w:val="00904EC6"/>
    <w:rsid w:val="00945E05"/>
    <w:rsid w:val="009A78F3"/>
    <w:rsid w:val="00A545FC"/>
    <w:rsid w:val="00AB0FBD"/>
    <w:rsid w:val="00B765B1"/>
    <w:rsid w:val="00BD03C4"/>
    <w:rsid w:val="00CD4D9A"/>
    <w:rsid w:val="00D51AE1"/>
    <w:rsid w:val="00D75E58"/>
    <w:rsid w:val="00E3051E"/>
    <w:rsid w:val="00F01247"/>
    <w:rsid w:val="00F52BA7"/>
    <w:rsid w:val="00FA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0D8C3-FA6C-4C91-9739-F0D59C840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Filipkowska</dc:creator>
  <cp:lastModifiedBy>e.mocarska</cp:lastModifiedBy>
  <cp:revision>13</cp:revision>
  <cp:lastPrinted>2018-02-20T09:21:00Z</cp:lastPrinted>
  <dcterms:created xsi:type="dcterms:W3CDTF">2017-02-15T10:02:00Z</dcterms:created>
  <dcterms:modified xsi:type="dcterms:W3CDTF">2018-02-20T09:21:00Z</dcterms:modified>
</cp:coreProperties>
</file>